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7203" w:right="0" w:firstLine="0"/>
        <w:jc w:val="left"/>
        <w:rPr>
          <w:sz w:val="12"/>
        </w:rPr>
      </w:pPr>
      <w:r>
        <w:rPr>
          <w:w w:val="105"/>
          <w:sz w:val="12"/>
        </w:rPr>
        <w:t>Додаток</w:t>
      </w:r>
      <w:r>
        <w:rPr>
          <w:spacing w:val="1"/>
          <w:w w:val="105"/>
          <w:sz w:val="12"/>
        </w:rPr>
        <w:t> </w:t>
      </w:r>
      <w:r>
        <w:rPr>
          <w:spacing w:val="-10"/>
          <w:w w:val="105"/>
          <w:sz w:val="12"/>
        </w:rPr>
        <w:t>1</w:t>
      </w:r>
    </w:p>
    <w:p>
      <w:pPr>
        <w:tabs>
          <w:tab w:pos="8290" w:val="left" w:leader="none"/>
          <w:tab w:pos="8910" w:val="left" w:leader="none"/>
        </w:tabs>
        <w:spacing w:line="268" w:lineRule="auto" w:before="22"/>
        <w:ind w:left="7203" w:right="174" w:firstLine="0"/>
        <w:jc w:val="left"/>
        <w:rPr>
          <w:rFonts w:ascii="Times New Roman" w:hAnsi="Times New Roman"/>
          <w:sz w:val="14"/>
        </w:rPr>
      </w:pPr>
      <w:r>
        <w:rPr>
          <w:sz w:val="14"/>
        </w:rPr>
        <w:t>до рішення </w:t>
      </w:r>
      <w:r>
        <w:rPr>
          <w:rFonts w:ascii="Times New Roman" w:hAnsi="Times New Roman"/>
          <w:spacing w:val="80"/>
          <w:sz w:val="14"/>
          <w:u w:val="single"/>
        </w:rPr>
        <w:t>  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сесії</w:t>
      </w:r>
      <w:r>
        <w:rPr>
          <w:spacing w:val="40"/>
          <w:sz w:val="14"/>
        </w:rPr>
        <w:t> </w:t>
      </w:r>
      <w:r>
        <w:rPr>
          <w:sz w:val="14"/>
        </w:rPr>
        <w:t>Мелітопольської міської ради</w:t>
      </w:r>
      <w:r>
        <w:rPr>
          <w:spacing w:val="40"/>
          <w:sz w:val="14"/>
        </w:rPr>
        <w:t> </w:t>
      </w:r>
      <w:r>
        <w:rPr>
          <w:sz w:val="14"/>
        </w:rPr>
        <w:t>Запорізької</w:t>
      </w:r>
      <w:r>
        <w:rPr>
          <w:spacing w:val="-3"/>
          <w:sz w:val="14"/>
        </w:rPr>
        <w:t> </w:t>
      </w:r>
      <w:r>
        <w:rPr>
          <w:sz w:val="14"/>
        </w:rPr>
        <w:t>області</w:t>
      </w:r>
      <w:r>
        <w:rPr>
          <w:spacing w:val="-2"/>
          <w:sz w:val="14"/>
        </w:rPr>
        <w:t> </w:t>
      </w:r>
      <w:r>
        <w:rPr>
          <w:rFonts w:ascii="Times New Roman" w:hAnsi="Times New Roman"/>
          <w:spacing w:val="74"/>
          <w:sz w:val="14"/>
          <w:u w:val="single"/>
        </w:rPr>
        <w:t>  </w:t>
      </w:r>
      <w:r>
        <w:rPr>
          <w:sz w:val="14"/>
        </w:rPr>
        <w:t>скликан</w:t>
      </w:r>
      <w:r>
        <w:rPr>
          <w:spacing w:val="40"/>
          <w:sz w:val="14"/>
        </w:rPr>
        <w:t> </w:t>
      </w:r>
      <w:r>
        <w:rPr>
          <w:sz w:val="14"/>
        </w:rPr>
        <w:t>від</w:t>
      </w:r>
      <w:r>
        <w:rPr>
          <w:spacing w:val="-2"/>
          <w:sz w:val="14"/>
        </w:rPr>
        <w:t> 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10"/>
          <w:sz w:val="14"/>
        </w:rPr>
        <w:t>№</w:t>
      </w:r>
      <w:r>
        <w:rPr>
          <w:rFonts w:ascii="Times New Roman" w:hAnsi="Times New Roman"/>
          <w:sz w:val="14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40"/>
          <w:pgMar w:top="940" w:bottom="280" w:left="1680" w:right="780"/>
        </w:sectPr>
      </w:pPr>
    </w:p>
    <w:p>
      <w:pPr>
        <w:pStyle w:val="Title"/>
      </w:pPr>
      <w:r>
        <w:rPr/>
        <w:t>Доходи</w:t>
      </w:r>
      <w:r>
        <w:rPr>
          <w:spacing w:val="-9"/>
        </w:rPr>
        <w:t> </w:t>
      </w:r>
      <w:r>
        <w:rPr/>
        <w:t>місцевого</w:t>
      </w:r>
      <w:r>
        <w:rPr>
          <w:spacing w:val="-9"/>
        </w:rPr>
        <w:t> </w:t>
      </w:r>
      <w:r>
        <w:rPr/>
        <w:t>бюджету</w:t>
      </w:r>
      <w:r>
        <w:rPr>
          <w:spacing w:val="31"/>
        </w:rPr>
        <w:t> </w:t>
      </w:r>
      <w:r>
        <w:rPr/>
        <w:t>на</w:t>
      </w:r>
      <w:r>
        <w:rPr>
          <w:spacing w:val="-8"/>
        </w:rPr>
        <w:t> </w:t>
      </w:r>
      <w:r>
        <w:rPr/>
        <w:t>2019</w:t>
      </w:r>
      <w:r>
        <w:rPr>
          <w:spacing w:val="-9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0" w:right="140" w:firstLine="0"/>
        <w:jc w:val="right"/>
        <w:rPr>
          <w:sz w:val="14"/>
        </w:rPr>
      </w:pPr>
      <w:r>
        <w:rPr>
          <w:spacing w:val="-2"/>
          <w:sz w:val="14"/>
        </w:rPr>
        <w:t>(грн.)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940" w:bottom="280" w:left="1680" w:right="780"/>
          <w:cols w:num="2" w:equalWidth="0">
            <w:col w:w="6368" w:space="40"/>
            <w:col w:w="3032"/>
          </w:cols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370" w:hRule="atLeast"/>
        </w:trPr>
        <w:tc>
          <w:tcPr>
            <w:tcW w:w="7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3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Код</w:t>
            </w:r>
          </w:p>
        </w:tc>
        <w:tc>
          <w:tcPr>
            <w:tcW w:w="39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6" w:lineRule="exact" w:before="88"/>
              <w:ind w:left="15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Найменування</w:t>
            </w:r>
            <w:r>
              <w:rPr>
                <w:b/>
                <w:spacing w:val="3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згідно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7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Класифікацією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доходів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бюджету</w:t>
            </w:r>
          </w:p>
        </w:tc>
        <w:tc>
          <w:tcPr>
            <w:tcW w:w="13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</w:p>
        </w:tc>
        <w:tc>
          <w:tcPr>
            <w:tcW w:w="10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348" w:hanging="1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Загальний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фонд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39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фонд</w:t>
            </w:r>
          </w:p>
        </w:tc>
      </w:tr>
      <w:tr>
        <w:trPr>
          <w:trHeight w:val="654" w:hRule="atLeast"/>
        </w:trPr>
        <w:tc>
          <w:tcPr>
            <w:tcW w:w="7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09" w:hanging="170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т.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ч.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розвитку</w:t>
            </w:r>
          </w:p>
        </w:tc>
      </w:tr>
      <w:tr>
        <w:trPr>
          <w:trHeight w:val="19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1310"/>
              <w:rPr>
                <w:b/>
                <w:sz w:val="11"/>
              </w:rPr>
            </w:pPr>
            <w:r>
              <w:rPr>
                <w:b/>
                <w:sz w:val="11"/>
              </w:rPr>
              <w:t>Податкові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884 000,00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602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674 000,00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36"/>
              <w:ind w:lef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Податки на доходи, податки на прибуток,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 на збільшення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358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збір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доходи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фізичних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7"/>
              <w:ind w:left="18" w:righ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податковими 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313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150 000,00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150 000,00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особами рядового і начальницького складу, що сплачується податковими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3"/>
              <w:ind w:left="18" w:righ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податковими 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18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фізичними особами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результатами річного декларування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950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950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прибуток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підприємств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4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прибуток підприємств і фінансових установ 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Внутрішні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товари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послуги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5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Акцизний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вироблених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Україні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підакцизних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товарів</w:t>
            </w:r>
          </w:p>
          <w:p>
            <w:pPr>
              <w:pStyle w:val="TableParagraph"/>
              <w:spacing w:line="113" w:lineRule="exact"/>
              <w:ind w:lef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8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Акцизний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податок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ввезених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на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митну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територію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України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підакцизних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товарів</w:t>
            </w:r>
          </w:p>
          <w:p>
            <w:pPr>
              <w:pStyle w:val="TableParagraph"/>
              <w:spacing w:line="99" w:lineRule="exact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(продукції)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 w:before="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 w:before="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 w:before="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left="-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14040000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8"/>
              <w:ind w:left="18" w:right="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Акцизний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реалізації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суб'єктами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господарювання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 торгівлі підакцизних товарів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Місцеві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податки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874 000,00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874 000,00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Податок 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826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0"/>
              <w:ind w:left="18" w:right="-24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 особами, які є власниками об'єктів 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60 00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1"/>
              <w:ind w:left="22"/>
              <w:rPr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sz w:val="11"/>
              </w:rPr>
              <w:t>60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9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5"/>
              <w:ind w:left="18" w:right="-24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 особами, які є власниками об'єктів 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3 700 0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95"/>
              <w:ind w:left="6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00,00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9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95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04"/>
              <w:ind w:left="18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 особами, які є власниками об'єктів нежитлової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6 60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left="-22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  <w:r>
              <w:rPr>
                <w:spacing w:val="-2"/>
                <w:w w:val="105"/>
                <w:sz w:val="11"/>
              </w:rPr>
              <w:t>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52"/>
              <w:ind w:left="18" w:right="-24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 особами, які є власниками об'єктів нежитлової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8 1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left="22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  <w:r>
              <w:rPr>
                <w:spacing w:val="-2"/>
                <w:w w:val="105"/>
                <w:sz w:val="11"/>
              </w:rPr>
              <w:t>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sz w:val="11"/>
              </w:rPr>
            </w:pPr>
            <w:r>
              <w:rPr>
                <w:sz w:val="11"/>
              </w:rPr>
              <w:t>Орендна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Орендна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sz w:val="11"/>
              </w:rPr>
            </w:pPr>
            <w:r>
              <w:rPr>
                <w:sz w:val="11"/>
              </w:rPr>
              <w:t>Транспортний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Транспортний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Туристичний</w:t>
            </w:r>
            <w:r>
              <w:rPr>
                <w:b/>
                <w:spacing w:val="1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збір,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юридичними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sz w:val="11"/>
              </w:rPr>
              <w:t>особами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збір,сплачений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особами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Єдиний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податок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Єдиний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Інші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Екологічний</w:t>
            </w:r>
            <w:r>
              <w:rPr>
                <w:b/>
                <w:spacing w:val="1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5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викидів забруднюючих речовин в атмосферне 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3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скидів забруднюючих речовин безпосередньо у 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7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розміщення відходів у спеціально відведених для 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об"єктах,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крім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окремих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Неподаткові</w:t>
            </w:r>
            <w:r>
              <w:rPr>
                <w:b/>
                <w:spacing w:val="1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680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093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587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Доходи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власності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підприємницької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діяльності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Частина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чистого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прибутку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(доходу)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комунальних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унітарних</w:t>
            </w:r>
            <w:r>
              <w:rPr>
                <w:spacing w:val="46"/>
                <w:sz w:val="11"/>
              </w:rPr>
              <w:t> </w:t>
            </w:r>
            <w:r>
              <w:rPr>
                <w:spacing w:val="-2"/>
                <w:sz w:val="11"/>
              </w:rPr>
              <w:t>підприємств</w:t>
            </w:r>
          </w:p>
          <w:p>
            <w:pPr>
              <w:pStyle w:val="TableParagraph"/>
              <w:spacing w:line="113" w:lineRule="exact"/>
              <w:ind w:left="18" w:right="-15"/>
              <w:rPr>
                <w:b/>
                <w:sz w:val="11"/>
              </w:rPr>
            </w:pPr>
            <w:r>
              <w:rPr>
                <w:sz w:val="11"/>
              </w:rPr>
              <w:t>та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їх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об"єднань,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вилучається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відповідного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b/>
                <w:sz w:val="11"/>
              </w:rPr>
              <w:t>303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5"/>
              <w:rPr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sz w:val="11"/>
              </w:rPr>
              <w:t>303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left="-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73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12"/>
              <w:rPr>
                <w:sz w:val="11"/>
              </w:rPr>
            </w:pPr>
            <w:r>
              <w:rPr>
                <w:sz w:val="11"/>
              </w:rPr>
              <w:t>Адміністративні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штрафи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інші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санкції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26"/>
              <w:ind w:left="18" w:right="-24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сфері виробництва та обігу алкогольних напоїв та тютюнових виробів</w:t>
            </w:r>
            <w:r>
              <w:rPr>
                <w:b/>
                <w:spacing w:val="-2"/>
                <w:w w:val="105"/>
                <w:sz w:val="11"/>
              </w:rPr>
              <w:t>100 0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14"/>
              <w:rPr>
                <w:sz w:val="11"/>
              </w:rPr>
            </w:pPr>
            <w:r>
              <w:rPr>
                <w:b/>
                <w:sz w:val="11"/>
              </w:rPr>
              <w:t>00,00</w:t>
            </w:r>
            <w:r>
              <w:rPr>
                <w:sz w:val="11"/>
              </w:rPr>
              <w:t>100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7"/>
              <w:ind w:lef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Адміністративні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платежі,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доходи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некомерційної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590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590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надання</w:t>
            </w:r>
            <w:r>
              <w:rPr>
                <w:b/>
                <w:spacing w:val="3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аміністративних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18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ліцензії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певні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види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господарської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сертифікати,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що видаються Радою міністрів Автономної Республіки Крим, виконавчими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3" w:lineRule="exact"/>
        <w:jc w:val="right"/>
        <w:rPr>
          <w:sz w:val="11"/>
        </w:rPr>
        <w:sectPr>
          <w:type w:val="continuous"/>
          <w:pgSz w:w="11900" w:h="16840"/>
          <w:pgMar w:top="940" w:bottom="280" w:left="1680" w:right="7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30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31"/>
              <w:ind w:left="18" w:right="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 збір за проведення державної реєстрації юридичних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та фізичних осіб - підприємців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 w:before="1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 w:before="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53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53"/>
              <w:ind w:left="-12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аміністративних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послуг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5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3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3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53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27"/>
              <w:ind w:left="18" w:right="-24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 та їх обтяжень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52"/>
              <w:ind w:left="18" w:righ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37"/>
              <w:ind w:left="18" w:right="-24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майновим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комплексом та іншим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майном,що перебуває в комунальній власності</w:t>
            </w:r>
            <w:r>
              <w:rPr>
                <w:b/>
                <w:spacing w:val="-2"/>
                <w:w w:val="105"/>
                <w:sz w:val="11"/>
              </w:rPr>
              <w:t>1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29"/>
              <w:rPr>
                <w:sz w:val="11"/>
              </w:rPr>
            </w:pPr>
            <w:r>
              <w:rPr>
                <w:b/>
                <w:sz w:val="11"/>
              </w:rPr>
              <w:t>000,00</w:t>
            </w:r>
            <w:r>
              <w:rPr>
                <w:sz w:val="11"/>
              </w:rPr>
              <w:t>1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000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Державне</w:t>
            </w:r>
            <w:r>
              <w:rPr>
                <w:b/>
                <w:spacing w:val="11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66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13" w:lineRule="exact" w:before="1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37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Державне мито, пов`язане з видачею та оформленням закордонних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паспортів громадян Укараїни</w:t>
            </w:r>
          </w:p>
        </w:tc>
        <w:tc>
          <w:tcPr>
            <w:tcW w:w="130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 w:before="1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 w:before="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5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53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неподаткові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5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53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7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Грошові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стягнення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шкоду,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заподіяну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охорону навколишнього природного середовища внаслідок господарської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іншої діяльності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27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коштів пайової участі у розвитку інфраструктури населеного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Власні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z w:val="11"/>
              </w:rPr>
              <w:t>бюджетних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установ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072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072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1"/>
              <w:ind w:left="18" w:righ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плати за послуги, що надаються 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072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072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84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 за послуги, що надаються бюджетними установами згідно з 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490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490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8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8"/>
              <w:ind w:left="-12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оренду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майна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бюджетних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установ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582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8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8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582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8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7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73"/>
              <w:ind w:left="-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операцій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7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120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7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73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73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260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основного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капіталу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620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98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порядку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спадкування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чи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майна,знахідок,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валютних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грошових коштів, власники яких невідомі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5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5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4"/>
              <w:ind w:left="18" w:firstLine="31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знахідок,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спадкового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майна, одержаного територіальною громадою в порядку спадкування 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</w:p>
          <w:p>
            <w:pPr>
              <w:pStyle w:val="TableParagraph"/>
              <w:spacing w:line="113" w:lineRule="exact" w:before="1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1"/>
              <w:ind w:lef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31030000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60"/>
              <w:ind w:lef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Кошти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відчуження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майна, що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належить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Автономній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Республіці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землі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нематеріальних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активів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22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9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95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Кошти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землі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9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95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95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95"/>
              <w:ind w:left="-14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призначення, що перебувають в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державній або комунальній власності,та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ділянок,які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знаходяться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13" w:lineRule="exact"/>
              <w:ind w:left="1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3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Цільові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Цільові фонди, утворені Верховною Радою Автономної Республіки 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6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6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158" w:lineRule="exact" w:before="10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 доходів (без урахування міжбюджетних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трансфертів)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702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684 800,00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787 000,00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81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897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34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Офіційні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трансферти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787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085 090,00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671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323 052,00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762 038,00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868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413,00</w:t>
            </w:r>
          </w:p>
        </w:tc>
      </w:tr>
      <w:tr>
        <w:trPr>
          <w:trHeight w:val="18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55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Дотації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державного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бюджету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984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5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984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55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55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sz w:val="11"/>
              </w:rPr>
            </w:pPr>
            <w:r>
              <w:rPr>
                <w:sz w:val="11"/>
              </w:rPr>
              <w:t>Базова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984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984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Дотації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місцевих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бюджетів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4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Дотація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 видатків з утримання закладів освіти та охорони здоров"я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додаткової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державного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бюджету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399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166 858,00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331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048 454,00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118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404,00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118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404,00</w:t>
            </w:r>
          </w:p>
        </w:tc>
      </w:tr>
      <w:tr>
        <w:trPr>
          <w:trHeight w:val="50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10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створення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ремонт існуючих спортивних комплексів при загальноосвітніх навчальних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закладах усіх ступенів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323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323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41031400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проектів в рамках Надзвичайної кредитної програми для відновлення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України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68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118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404,00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118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404,00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118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404,00</w:t>
            </w:r>
          </w:p>
        </w:tc>
      </w:tr>
      <w:tr>
        <w:trPr>
          <w:trHeight w:val="47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41031700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3"/>
              <w:ind w:left="18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бюджетам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будівництво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нових, реконструкцію та капітальний ремонт існуючих спортивних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п`ятдесятиметрових і двадцятип`ятиметрових басейнів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41032300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державного бюджету місцевим бюджетам на 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природоохоронних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об`єктах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0"/>
              <w:ind w:left="-12"/>
              <w:rPr>
                <w:sz w:val="11"/>
              </w:rPr>
            </w:pPr>
            <w:r>
              <w:rPr>
                <w:sz w:val="11"/>
              </w:rPr>
              <w:t>Освітня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субвенція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2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328 200,00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0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328 200,00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0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20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0"/>
              <w:ind w:left="-12"/>
              <w:rPr>
                <w:sz w:val="11"/>
              </w:rPr>
            </w:pPr>
            <w:r>
              <w:rPr>
                <w:sz w:val="11"/>
              </w:rPr>
              <w:t>Медична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субвенція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2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086 000,00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0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086 000,00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0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20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7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41039100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робіт, пов`язаних зі створенням і забезпеченням функціонування центрів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адміністративних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характеру, в форматі `Прозорий офіс`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411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054,00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411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054,00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27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Дотації</w:t>
            </w:r>
            <w:r>
              <w:rPr>
                <w:b/>
                <w:spacing w:val="3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місцевих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бюджетів іншим місцевим </w:t>
            </w:r>
            <w:r>
              <w:rPr>
                <w:b/>
                <w:spacing w:val="-2"/>
                <w:w w:val="105"/>
                <w:sz w:val="12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9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47" w:lineRule="auto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Дотація з місцевого бюджету на здійснення переданих з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державного бюджету видатків з утримання закладів освіти та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охорони здоров'я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рахунок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відповідної додаткової дотації </w:t>
            </w:r>
            <w:r>
              <w:rPr>
                <w:spacing w:val="-10"/>
                <w:w w:val="105"/>
                <w:sz w:val="12"/>
              </w:rPr>
              <w:t>з</w:t>
            </w:r>
          </w:p>
          <w:p>
            <w:pPr>
              <w:pStyle w:val="TableParagraph"/>
              <w:spacing w:line="125" w:lineRule="exact" w:before="1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державного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1"/>
              <w:ind w:left="-12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місцевих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бюджетів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799 232,00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299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155 598,00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643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634,00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750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009,00</w:t>
            </w:r>
          </w:p>
        </w:tc>
      </w:tr>
    </w:tbl>
    <w:p>
      <w:pPr>
        <w:spacing w:after="0" w:line="114" w:lineRule="exact"/>
        <w:jc w:val="right"/>
        <w:rPr>
          <w:sz w:val="11"/>
        </w:rPr>
        <w:sectPr>
          <w:headerReference w:type="default" r:id="rId5"/>
          <w:pgSz w:w="11900" w:h="16840"/>
          <w:pgMar w:header="537" w:footer="0" w:top="940" w:bottom="280" w:left="1680" w:right="780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18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пільг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електроенергії,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водопостачання і водовідведення, квартирної плати (утримання будинків 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споруд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прибудинкових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територій),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управління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ввідходами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(вивезення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відходів) 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вивезення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внесків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встановлення,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заміну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вузлів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комерційного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обліку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теплової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енергії,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абонентського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споживачів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</w:p>
          <w:p>
            <w:pPr>
              <w:pStyle w:val="TableParagraph"/>
              <w:spacing w:line="126" w:lineRule="exact"/>
              <w:ind w:left="18" w:right="-2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послуг,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індивідуальними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договорами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89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left="-1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161,00</w:t>
            </w:r>
            <w:r>
              <w:rPr>
                <w:spacing w:val="-2"/>
                <w:w w:val="105"/>
                <w:sz w:val="11"/>
              </w:rPr>
              <w:t>76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895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161,00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left="18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пільг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твердого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пічного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палива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скрапленого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газу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відповідної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субвенції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бюджету</w:t>
            </w:r>
            <w:r>
              <w:rPr>
                <w:b/>
                <w:spacing w:val="-2"/>
                <w:sz w:val="11"/>
              </w:rPr>
              <w:t>2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left="-14"/>
              <w:rPr>
                <w:sz w:val="11"/>
              </w:rPr>
            </w:pPr>
            <w:r>
              <w:rPr>
                <w:b/>
                <w:sz w:val="11"/>
              </w:rPr>
              <w:t>509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300,00</w:t>
            </w:r>
            <w:r>
              <w:rPr>
                <w:sz w:val="11"/>
              </w:rPr>
              <w:t>2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509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300,00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3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сім'ям,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пенсійного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віку,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набула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пенсійну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психічного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розладу,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компенсаційної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працездатній особі, яка доглядає за особою з інвалідністю І групи, а також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за особою, яка досягла 80-річного віку 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112 613,00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112 613,00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36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41050600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18" w:right="24"/>
              <w:rPr>
                <w:sz w:val="12"/>
              </w:rPr>
            </w:pPr>
            <w:r>
              <w:rPr>
                <w:w w:val="105"/>
                <w:sz w:val="12"/>
              </w:rPr>
              <w:t>Субвенція з місцевого бюджету на</w:t>
            </w:r>
            <w:r>
              <w:rPr>
                <w:spacing w:val="3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виплату грошової компенсації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 належні для отримання жилі приміщення для внутрішньо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переміщених осіб, які захищали незалежність, суверенітет та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територіальну цілісність України і брали безпосередню участь в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антитерористичній операції, забезпеченні її проведення,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перебуваючи безпосередньо в районах антитерористичної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операції у період її проведення, та визнані інвалідами війни ІІІ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групи відповідно до пунктів 11-14 частини другої статті 7 або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учасниками бойових дій відповідно до пунктів 19-20 частини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першої статті 6 Закону України «Про статус ветеранів війни,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гарантії їх соціального захисту", та які потребують поліпшення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житлових умов за рахунок відповідної субвенції з державного</w:t>
            </w:r>
          </w:p>
          <w:p>
            <w:pPr>
              <w:pStyle w:val="TableParagraph"/>
              <w:spacing w:line="122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092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659,00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left="-9"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092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659,00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092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659,00</w:t>
            </w:r>
          </w:p>
        </w:tc>
      </w:tr>
      <w:tr>
        <w:trPr>
          <w:trHeight w:val="157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8" w:right="55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дитячих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типу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прийомних сім'ях за принципом "гроші ходять за дитиною", оплату 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вихователя,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малих</w:t>
            </w:r>
          </w:p>
          <w:p>
            <w:pPr>
              <w:pStyle w:val="TableParagraph"/>
              <w:spacing w:line="111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групових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будинків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рахунок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відповідної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19" w:right="-15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474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792,00</w:t>
            </w:r>
            <w:r>
              <w:rPr>
                <w:spacing w:val="-2"/>
                <w:w w:val="105"/>
                <w:sz w:val="11"/>
              </w:rPr>
              <w:t>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474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792,00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94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41050900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проектні,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будівельно-ремонтні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роботи,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приміщень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виховання, наближених до сімейних, та забезпечення житлом дітей-сиріт,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783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290,00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783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290,00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на здійснення переданих видатків у 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 за рахунок коштів освітньої субвенції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544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696,00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544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696,00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4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за рахунок залишку коштів освітньої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 що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утворився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періоду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641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207,00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641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207,00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9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державної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підтримки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особам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10"/>
                <w:sz w:val="11"/>
              </w:rPr>
              <w:t>з</w:t>
            </w:r>
          </w:p>
          <w:p>
            <w:pPr>
              <w:pStyle w:val="TableParagraph"/>
              <w:spacing w:line="126" w:lineRule="exact"/>
              <w:ind w:left="18" w:right="299"/>
              <w:rPr>
                <w:sz w:val="11"/>
              </w:rPr>
            </w:pPr>
            <w:r>
              <w:rPr>
                <w:w w:val="105"/>
                <w:sz w:val="11"/>
              </w:rPr>
              <w:t>особливими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освітніми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потребами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064,00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915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064,00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97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якісної,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сучасної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доступної загальної середньої освіти `Нова українська школа` за 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462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011,00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462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011,00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104"/>
              <w:ind w:left="18" w:right="315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медичної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288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966,00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288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966,00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відшкодування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вартості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лікарських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засобів для лікування окремих 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980,00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980,00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12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здійснення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природоохоронних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sz w:val="11"/>
              </w:rPr>
              <w:t>заходів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893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625,00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893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625,00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-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022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259,00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tabs>
                <w:tab w:pos="997" w:val="left" w:leader="none"/>
              </w:tabs>
              <w:spacing w:line="113" w:lineRule="exact"/>
              <w:ind w:left="-9" w:right="-15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364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909,00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tabs>
                <w:tab w:pos="985" w:val="left" w:leader="none"/>
              </w:tabs>
              <w:spacing w:line="113" w:lineRule="exact"/>
              <w:ind w:left="-9" w:right="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657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350,00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-29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657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350,00</w:t>
            </w:r>
          </w:p>
        </w:tc>
      </w:tr>
      <w:tr>
        <w:trPr>
          <w:trHeight w:val="47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41054300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3"/>
              <w:ind w:left="18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реалізацію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заходів,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спрямованих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5"/>
                <w:sz w:val="11"/>
              </w:rPr>
              <w:t>на</w:t>
            </w:r>
          </w:p>
          <w:p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підвищення якості освіти за рахунок відповідної субвенції з 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280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609,00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609,00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left="-9"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41054500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left="18" w:right="170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на будівництво мультифункціональних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майданчиків для занять ігровими видами спорту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6" w:hRule="atLeast"/>
        </w:trPr>
        <w:tc>
          <w:tcPr>
            <w:tcW w:w="73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9" w:lineRule="exact" w:before="47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доходів</w:t>
            </w:r>
          </w:p>
        </w:tc>
        <w:tc>
          <w:tcPr>
            <w:tcW w:w="13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489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769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890,00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292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110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052,00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left="-9"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659 838,00</w:t>
            </w:r>
          </w:p>
        </w:tc>
        <w:tc>
          <w:tcPr>
            <w:tcW w:w="105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468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413,00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37" w:footer="0" w:top="940" w:bottom="280" w:left="1680" w:right="780"/>
        </w:sectPr>
      </w:pPr>
    </w:p>
    <w:p>
      <w:pPr>
        <w:pStyle w:val="BodyText"/>
        <w:spacing w:before="101"/>
        <w:ind w:left="857"/>
      </w:pPr>
      <w:r>
        <w:rPr>
          <w:spacing w:val="-2"/>
          <w:w w:val="105"/>
        </w:rPr>
        <w:t>Начальник фінансового управління Мелітопольської </w:t>
      </w:r>
      <w:r>
        <w:rPr>
          <w:w w:val="105"/>
        </w:rPr>
        <w:t>міської ради</w:t>
      </w:r>
    </w:p>
    <w:p>
      <w:pPr>
        <w:spacing w:line="240" w:lineRule="auto"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857"/>
      </w:pP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after="0"/>
        <w:sectPr>
          <w:type w:val="continuous"/>
          <w:pgSz w:w="11900" w:h="16840"/>
          <w:pgMar w:header="537" w:footer="0" w:top="940" w:bottom="280" w:left="1680" w:right="780"/>
          <w:cols w:num="2" w:equalWidth="0">
            <w:col w:w="4705" w:space="1641"/>
            <w:col w:w="3094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7203" w:val="left" w:leader="none"/>
        </w:tabs>
        <w:spacing w:before="100"/>
        <w:ind w:left="857"/>
      </w:pPr>
      <w:r>
        <w:rPr/>
        <w:t>Секретар</w:t>
      </w:r>
      <w:r>
        <w:rPr>
          <w:spacing w:val="17"/>
        </w:rPr>
        <w:t> </w:t>
      </w:r>
      <w:r>
        <w:rPr/>
        <w:t>Мелітопольської</w:t>
      </w:r>
      <w:r>
        <w:rPr>
          <w:spacing w:val="18"/>
        </w:rPr>
        <w:t> </w:t>
      </w:r>
      <w:r>
        <w:rPr/>
        <w:t>міської</w:t>
      </w:r>
      <w:r>
        <w:rPr>
          <w:spacing w:val="17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РОМАНОВ</w:t>
      </w:r>
    </w:p>
    <w:sectPr>
      <w:type w:val="continuous"/>
      <w:pgSz w:w="11900" w:h="16840"/>
      <w:pgMar w:header="537" w:footer="0" w:top="940" w:bottom="280" w:left="16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318726pt;margin-top:28.016655pt;width:68.95pt;height:9.85pt;mso-position-horizontal-relative:page;mso-position-vertical-relative:page;z-index:-17164800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Продовження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050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2021-11-04T04:49:28Z</dcterms:created>
  <dcterms:modified xsi:type="dcterms:W3CDTF">2021-11-04T04:49:28Z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</Properties>
</file>